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Hej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Här får du deklarationen.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Den är registrerad på Boverket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ju lysande resultat som ni har uppnått. Ligger inte långt ifrån nybyggnadskravet. Dessutom så bygger energideklarationen på en varmvattenförbrukning som ni inte har (Boverket schablon 25 kWh/m2 för </w:t>
      </w:r>
      <w:proofErr w:type="spellStart"/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lgh</w:t>
      </w:r>
      <w:proofErr w:type="spellEnd"/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2 kWh/m2 för lokaler)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Med er verkliga förbrukning av varmvatten hamnar ni på 78 kWh/m2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Men det krävs uppföljning och bevakning för att upprätthålla den låga förbrukningen, men det är du ju införstådd med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Försök att utveckla övervakningssystemet med energisignatur </w:t>
      </w:r>
      <w:proofErr w:type="gramStart"/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dvs</w:t>
      </w:r>
      <w:proofErr w:type="gramEnd"/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man får larm om förbrukningarna avviker på något sätt utöver en normal förbrukningskurva på tex. dygnsbasis.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Då blir det lättare med uppföljningen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Fortsätt med fläktbytena som ni har planerat in.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Försök att ringa in </w:t>
      </w:r>
      <w:proofErr w:type="spellStart"/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eltopparna</w:t>
      </w:r>
      <w:proofErr w:type="spellEnd"/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du såg på timmätningen av elen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Times New Roman" w:eastAsia="Times New Roman" w:hAnsi="Times New Roman" w:cs="Times New Roman"/>
          <w:sz w:val="24"/>
          <w:szCs w:val="24"/>
          <w:lang w:eastAsia="sv-SE"/>
        </w:rPr>
        <w:t>MVH</w:t>
      </w:r>
    </w:p>
    <w:p w:rsidR="000B65A2" w:rsidRPr="000B65A2" w:rsidRDefault="000B65A2" w:rsidP="000B65A2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Verdana" w:eastAsia="Times New Roman" w:hAnsi="Verdana" w:cs="Times New Roman"/>
          <w:b/>
          <w:bCs/>
          <w:color w:val="000000"/>
          <w:spacing w:val="8"/>
          <w:sz w:val="16"/>
          <w:szCs w:val="16"/>
          <w:lang w:eastAsia="de-DE"/>
        </w:rPr>
        <w:t xml:space="preserve">Hans </w:t>
      </w:r>
      <w:proofErr w:type="spellStart"/>
      <w:r w:rsidRPr="000B65A2">
        <w:rPr>
          <w:rFonts w:ascii="Verdana" w:eastAsia="Times New Roman" w:hAnsi="Verdana" w:cs="Times New Roman"/>
          <w:b/>
          <w:bCs/>
          <w:color w:val="000000"/>
          <w:spacing w:val="8"/>
          <w:sz w:val="16"/>
          <w:szCs w:val="16"/>
          <w:lang w:eastAsia="de-DE"/>
        </w:rPr>
        <w:t>Spjutsvik</w:t>
      </w:r>
      <w:proofErr w:type="spellEnd"/>
      <w:r w:rsidRPr="000B65A2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de-DE"/>
        </w:rPr>
        <w:br/>
      </w:r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t>VVS ingenjör</w:t>
      </w:r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br/>
        <w:t>BA Buildings</w:t>
      </w:r>
      <w:r w:rsidRPr="000B65A2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de-DE"/>
        </w:rPr>
        <w:br/>
        <w:t xml:space="preserve">M: +46 70 6024329 </w:t>
      </w:r>
      <w:r w:rsidRPr="000B65A2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de-DE"/>
        </w:rPr>
        <w:br/>
      </w:r>
      <w:hyperlink r:id="rId4" w:history="1">
        <w:r w:rsidRPr="000B65A2">
          <w:rPr>
            <w:rFonts w:ascii="Verdana" w:eastAsia="Times New Roman" w:hAnsi="Verdana" w:cs="Times New Roman"/>
            <w:color w:val="0563C1"/>
            <w:spacing w:val="8"/>
            <w:sz w:val="16"/>
            <w:szCs w:val="16"/>
            <w:u w:val="single"/>
            <w:lang w:eastAsia="de-DE"/>
          </w:rPr>
          <w:t>hans.spjutsvik@afry.com</w:t>
        </w:r>
      </w:hyperlink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Verdana" w:eastAsia="Times New Roman" w:hAnsi="Verdana" w:cs="Times New Roman"/>
          <w:color w:val="000000"/>
          <w:spacing w:val="15"/>
          <w:sz w:val="16"/>
          <w:szCs w:val="16"/>
          <w:lang w:eastAsia="de-DE"/>
        </w:rPr>
        <w:t>AFRY</w:t>
      </w:r>
      <w:r w:rsidRPr="000B65A2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br/>
      </w:r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t>ÅF-</w:t>
      </w:r>
      <w:proofErr w:type="spellStart"/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t>Infrastructure</w:t>
      </w:r>
      <w:proofErr w:type="spellEnd"/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t xml:space="preserve"> AB</w:t>
      </w:r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t>Köpmanbergsvägen 4, 824 50 Hudiksvall</w:t>
      </w:r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br/>
        <w:t>Visit: Köpmanbergsvägen 4, Hudiksvall</w:t>
      </w:r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br/>
      </w:r>
      <w:hyperlink r:id="rId5" w:history="1">
        <w:r w:rsidRPr="000B65A2">
          <w:rPr>
            <w:rFonts w:ascii="Verdana" w:eastAsia="Times New Roman" w:hAnsi="Verdana" w:cs="Times New Roman"/>
            <w:color w:val="000000"/>
            <w:spacing w:val="11"/>
            <w:sz w:val="16"/>
            <w:szCs w:val="16"/>
            <w:u w:val="single"/>
            <w:lang w:eastAsia="de-DE"/>
          </w:rPr>
          <w:t>afry.com</w:t>
        </w:r>
      </w:hyperlink>
      <w:r w:rsidRPr="000B65A2">
        <w:rPr>
          <w:rFonts w:ascii="Verdana" w:eastAsia="Times New Roman" w:hAnsi="Verdana" w:cs="Times New Roman"/>
          <w:color w:val="000000"/>
          <w:spacing w:val="11"/>
          <w:sz w:val="16"/>
          <w:szCs w:val="16"/>
          <w:lang w:eastAsia="de-DE"/>
        </w:rPr>
        <w:t> | </w:t>
      </w:r>
      <w:hyperlink r:id="rId6" w:history="1">
        <w:r w:rsidRPr="000B65A2">
          <w:rPr>
            <w:rFonts w:ascii="Verdana" w:eastAsia="Times New Roman" w:hAnsi="Verdana" w:cs="Times New Roman"/>
            <w:color w:val="000000"/>
            <w:spacing w:val="11"/>
            <w:sz w:val="16"/>
            <w:szCs w:val="16"/>
            <w:u w:val="single"/>
            <w:lang w:eastAsia="de-DE"/>
          </w:rPr>
          <w:t>LinkedIn</w:t>
        </w:r>
      </w:hyperlink>
    </w:p>
    <w:p w:rsidR="000B65A2" w:rsidRPr="000B65A2" w:rsidRDefault="000B65A2" w:rsidP="000B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65A2">
        <w:rPr>
          <w:rFonts w:ascii="Verdana" w:eastAsia="Times New Roman" w:hAnsi="Verdana" w:cs="Times New Roman"/>
          <w:color w:val="000000"/>
          <w:spacing w:val="8"/>
          <w:sz w:val="16"/>
          <w:szCs w:val="16"/>
          <w:lang w:eastAsia="de-DE"/>
        </w:rPr>
        <w:t> </w:t>
      </w:r>
    </w:p>
    <w:p w:rsidR="005E655A" w:rsidRPr="000B65A2" w:rsidRDefault="005E655A" w:rsidP="000B65A2">
      <w:bookmarkStart w:id="0" w:name="_GoBack"/>
      <w:bookmarkEnd w:id="0"/>
    </w:p>
    <w:sectPr w:rsidR="005E655A" w:rsidRPr="000B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2"/>
    <w:rsid w:val="000B65A2"/>
    <w:rsid w:val="005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E8FE-1915-48C3-911E-ECEF3B7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afry/" TargetMode="External"/><Relationship Id="rId5" Type="http://schemas.openxmlformats.org/officeDocument/2006/relationships/hyperlink" Target="http://www.afry.com/" TargetMode="External"/><Relationship Id="rId4" Type="http://schemas.openxmlformats.org/officeDocument/2006/relationships/hyperlink" Target="mailto:hans.spjutsvik@afr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Gardhagen</dc:creator>
  <cp:keywords/>
  <dc:description/>
  <cp:lastModifiedBy>Tord Gardhagen</cp:lastModifiedBy>
  <cp:revision>1</cp:revision>
  <dcterms:created xsi:type="dcterms:W3CDTF">2020-04-10T07:55:00Z</dcterms:created>
  <dcterms:modified xsi:type="dcterms:W3CDTF">2020-04-10T07:56:00Z</dcterms:modified>
</cp:coreProperties>
</file>